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67" w:rsidRPr="00CF56D3" w:rsidRDefault="00C63667">
      <w:pPr>
        <w:rPr>
          <w:rFonts w:cs="Arial"/>
          <w:b/>
          <w:color w:val="282828"/>
          <w:lang w:val="en"/>
        </w:rPr>
      </w:pPr>
      <w:r w:rsidRPr="00CF56D3">
        <w:rPr>
          <w:rFonts w:cs="Arial"/>
          <w:b/>
          <w:color w:val="282828"/>
          <w:lang w:val="en"/>
        </w:rPr>
        <w:t>Better and Stronger Together</w:t>
      </w:r>
    </w:p>
    <w:p w:rsidR="00E055B4" w:rsidRDefault="00360964" w:rsidP="008A657F">
      <w:pPr>
        <w:pStyle w:val="NoSpacing"/>
        <w:rPr>
          <w:lang w:val="en"/>
        </w:rPr>
      </w:pPr>
      <w:r w:rsidRPr="00C63667">
        <w:rPr>
          <w:lang w:val="en"/>
        </w:rPr>
        <w:t xml:space="preserve">It was really encouraging to see such a united front from </w:t>
      </w:r>
      <w:hyperlink r:id="rId6" w:history="1">
        <w:r w:rsidRPr="00C63667">
          <w:rPr>
            <w:rStyle w:val="Hyperlink"/>
            <w:rFonts w:cs="Arial"/>
            <w:lang w:val="en"/>
          </w:rPr>
          <w:t>MEC</w:t>
        </w:r>
      </w:hyperlink>
      <w:r w:rsidRPr="00C63667">
        <w:rPr>
          <w:lang w:val="en"/>
        </w:rPr>
        <w:t xml:space="preserve">, </w:t>
      </w:r>
      <w:hyperlink r:id="rId7" w:history="1">
        <w:r w:rsidRPr="00C63667">
          <w:rPr>
            <w:rStyle w:val="Hyperlink"/>
            <w:rFonts w:cs="Arial"/>
            <w:lang w:val="en"/>
          </w:rPr>
          <w:t>Music Mark</w:t>
        </w:r>
      </w:hyperlink>
      <w:r w:rsidRPr="00C63667">
        <w:rPr>
          <w:lang w:val="en"/>
        </w:rPr>
        <w:t xml:space="preserve">, </w:t>
      </w:r>
      <w:hyperlink r:id="rId8" w:history="1">
        <w:r w:rsidRPr="00C63667">
          <w:rPr>
            <w:rStyle w:val="Hyperlink"/>
            <w:rFonts w:cs="Arial"/>
            <w:lang w:val="en"/>
          </w:rPr>
          <w:t>National Foundation for Youth Music</w:t>
        </w:r>
      </w:hyperlink>
      <w:r w:rsidRPr="00C63667">
        <w:rPr>
          <w:lang w:val="en"/>
        </w:rPr>
        <w:t xml:space="preserve"> and </w:t>
      </w:r>
      <w:hyperlink r:id="rId9" w:history="1">
        <w:r w:rsidRPr="00C63667">
          <w:rPr>
            <w:rStyle w:val="Hyperlink"/>
            <w:rFonts w:cs="Arial"/>
            <w:lang w:val="en"/>
          </w:rPr>
          <w:t>Sound Sense</w:t>
        </w:r>
      </w:hyperlink>
      <w:r w:rsidRPr="00C63667">
        <w:rPr>
          <w:lang w:val="en"/>
        </w:rPr>
        <w:t xml:space="preserve">, sending out the “clear message of working together to improve Music Education and make sure children and young people get the very best offer” (Dick Hallam). I often wonder what forms of ‘Hubs’ and partnership working are happening at National Level to support us on the ground where we are expected to work in partnership. This ethos of collaborative learning and leadership must truly be at all levels, without fear or prejudice. - See more at: </w:t>
      </w:r>
      <w:hyperlink r:id="rId10" w:anchor="sthash.eumPq3Dt.dpuf" w:history="1">
        <w:r w:rsidRPr="00C63667">
          <w:rPr>
            <w:rStyle w:val="Hyperlink"/>
            <w:rFonts w:cs="Arial"/>
            <w:lang w:val="en"/>
          </w:rPr>
          <w:t>http://network.youthmusic.org.uk/learning/blogs/emily-foulkes/reflections-music-education-expo-2015#sthash.eumPq3Dt.dpuf</w:t>
        </w:r>
      </w:hyperlink>
      <w:r w:rsidRPr="00C63667">
        <w:rPr>
          <w:lang w:val="en"/>
        </w:rPr>
        <w:t xml:space="preserve"> </w:t>
      </w:r>
    </w:p>
    <w:p w:rsidR="008A657F" w:rsidRDefault="008A657F" w:rsidP="008A657F">
      <w:pPr>
        <w:pStyle w:val="NoSpacing"/>
        <w:rPr>
          <w:lang w:val="en"/>
        </w:rPr>
      </w:pPr>
    </w:p>
    <w:p w:rsidR="00C63667" w:rsidRDefault="00C63667" w:rsidP="008A657F">
      <w:pPr>
        <w:pStyle w:val="NoSpacing"/>
        <w:rPr>
          <w:lang w:val="en"/>
        </w:rPr>
      </w:pPr>
      <w:r>
        <w:rPr>
          <w:lang w:val="en"/>
        </w:rPr>
        <w:t xml:space="preserve">The above quote was </w:t>
      </w:r>
      <w:r w:rsidR="008A657F">
        <w:rPr>
          <w:lang w:val="en"/>
        </w:rPr>
        <w:t xml:space="preserve">equally </w:t>
      </w:r>
      <w:r>
        <w:rPr>
          <w:lang w:val="en"/>
        </w:rPr>
        <w:t xml:space="preserve">encouraging to read as we strive, together, to continue to improve the music education offer for all. Over the past two years the Music Education Council and all of its members have been fighting for funding and policy decisions to support the excellent work so many committed people carry out day in and day out throughout the sector, in and out of school, </w:t>
      </w:r>
      <w:r w:rsidR="00D66596">
        <w:rPr>
          <w:lang w:val="en"/>
        </w:rPr>
        <w:t xml:space="preserve">for </w:t>
      </w:r>
      <w:r>
        <w:rPr>
          <w:lang w:val="en"/>
        </w:rPr>
        <w:t xml:space="preserve">young and old. At the same time, MEC has been facilitating discussions </w:t>
      </w:r>
      <w:r w:rsidRPr="00D66596">
        <w:rPr>
          <w:b/>
          <w:i/>
          <w:u w:val="single"/>
          <w:lang w:val="en"/>
        </w:rPr>
        <w:t>within</w:t>
      </w:r>
      <w:r>
        <w:rPr>
          <w:lang w:val="en"/>
        </w:rPr>
        <w:t xml:space="preserve"> the sector so that we </w:t>
      </w:r>
      <w:r w:rsidR="00D333E4">
        <w:rPr>
          <w:lang w:val="en"/>
        </w:rPr>
        <w:t xml:space="preserve">as a sector </w:t>
      </w:r>
      <w:r>
        <w:rPr>
          <w:lang w:val="en"/>
        </w:rPr>
        <w:t xml:space="preserve">can </w:t>
      </w:r>
      <w:r w:rsidR="00D333E4">
        <w:rPr>
          <w:lang w:val="en"/>
        </w:rPr>
        <w:t xml:space="preserve">become more proactive; </w:t>
      </w:r>
      <w:r>
        <w:rPr>
          <w:lang w:val="en"/>
        </w:rPr>
        <w:t xml:space="preserve">take the initiative and agree our short, medium and long term aims for </w:t>
      </w:r>
      <w:r w:rsidR="00CF56D3">
        <w:rPr>
          <w:lang w:val="en"/>
        </w:rPr>
        <w:t xml:space="preserve">high quality </w:t>
      </w:r>
      <w:r>
        <w:rPr>
          <w:lang w:val="en"/>
        </w:rPr>
        <w:t xml:space="preserve">music education for all. </w:t>
      </w:r>
    </w:p>
    <w:p w:rsidR="008A657F" w:rsidRDefault="008A657F" w:rsidP="008A657F">
      <w:pPr>
        <w:pStyle w:val="NoSpacing"/>
        <w:rPr>
          <w:lang w:val="en"/>
        </w:rPr>
      </w:pPr>
    </w:p>
    <w:p w:rsidR="00C63667" w:rsidRDefault="00C63667" w:rsidP="008A657F">
      <w:pPr>
        <w:pStyle w:val="NoSpacing"/>
        <w:rPr>
          <w:lang w:val="en"/>
        </w:rPr>
      </w:pPr>
      <w:r>
        <w:rPr>
          <w:lang w:val="en"/>
        </w:rPr>
        <w:t xml:space="preserve">It was </w:t>
      </w:r>
      <w:r w:rsidR="00D333E4">
        <w:rPr>
          <w:lang w:val="en"/>
        </w:rPr>
        <w:t xml:space="preserve">also </w:t>
      </w:r>
      <w:r>
        <w:rPr>
          <w:lang w:val="en"/>
        </w:rPr>
        <w:t>encouraging therefore to hear Nick Gibb speak so positively at t</w:t>
      </w:r>
      <w:r w:rsidR="00D333E4">
        <w:rPr>
          <w:lang w:val="en"/>
        </w:rPr>
        <w:t>he Music Education Expo and</w:t>
      </w:r>
      <w:r>
        <w:rPr>
          <w:lang w:val="en"/>
        </w:rPr>
        <w:t xml:space="preserve"> to hear Kevin Brennan re-asserting the importance and centrality of the National Plan for Music Education</w:t>
      </w:r>
      <w:r w:rsidR="009B2D49">
        <w:rPr>
          <w:lang w:val="en"/>
        </w:rPr>
        <w:t xml:space="preserve"> for the future</w:t>
      </w:r>
      <w:r>
        <w:rPr>
          <w:lang w:val="en"/>
        </w:rPr>
        <w:t>.</w:t>
      </w:r>
      <w:r w:rsidR="00D66596">
        <w:rPr>
          <w:lang w:val="en"/>
        </w:rPr>
        <w:t xml:space="preserve"> But we need more than the NPME. It was written whilst the curriculum review was still being undertaken and is relatively light on key areas such as Early Years; SEND and the implementation of music technology, initial teacher training and continuing professional development. GCSE, AS and A</w:t>
      </w:r>
      <w:r w:rsidR="00CF56D3">
        <w:rPr>
          <w:lang w:val="en"/>
        </w:rPr>
        <w:t xml:space="preserve"> levels have also moved</w:t>
      </w:r>
      <w:r w:rsidR="008A657F">
        <w:rPr>
          <w:lang w:val="en"/>
        </w:rPr>
        <w:t xml:space="preserve"> on</w:t>
      </w:r>
      <w:r w:rsidR="00CF56D3">
        <w:rPr>
          <w:lang w:val="en"/>
        </w:rPr>
        <w:t xml:space="preserve"> since the plan was written.</w:t>
      </w:r>
    </w:p>
    <w:p w:rsidR="00CF56D3" w:rsidRDefault="00CF56D3" w:rsidP="008A657F">
      <w:pPr>
        <w:pStyle w:val="NoSpacing"/>
        <w:rPr>
          <w:lang w:val="en"/>
        </w:rPr>
      </w:pPr>
      <w:r>
        <w:rPr>
          <w:lang w:val="en"/>
        </w:rPr>
        <w:t>In a session on ‘</w:t>
      </w:r>
      <w:r w:rsidR="008A657F">
        <w:rPr>
          <w:lang w:val="en"/>
        </w:rPr>
        <w:t>D</w:t>
      </w:r>
      <w:r>
        <w:rPr>
          <w:lang w:val="en"/>
        </w:rPr>
        <w:t>o we need a plan B</w:t>
      </w:r>
      <w:r w:rsidR="009B2D49">
        <w:rPr>
          <w:lang w:val="en"/>
        </w:rPr>
        <w:t>?</w:t>
      </w:r>
      <w:r>
        <w:rPr>
          <w:lang w:val="en"/>
        </w:rPr>
        <w:t>’ the consensus was ‘no’ but we do need to clearer about what the NPME means for local implementation;</w:t>
      </w:r>
      <w:r w:rsidR="009B2D49">
        <w:rPr>
          <w:lang w:val="en"/>
        </w:rPr>
        <w:t xml:space="preserve"> </w:t>
      </w:r>
      <w:r>
        <w:rPr>
          <w:lang w:val="en"/>
        </w:rPr>
        <w:t>guidance in terms of interpretation</w:t>
      </w:r>
      <w:r w:rsidR="009B2D49">
        <w:rPr>
          <w:lang w:val="en"/>
        </w:rPr>
        <w:t>; better partnership working and clearer accountability</w:t>
      </w:r>
      <w:r>
        <w:rPr>
          <w:lang w:val="en"/>
        </w:rPr>
        <w:t xml:space="preserve">. So here are some ‘NEXT STEPS’ that MEC will be leading on </w:t>
      </w:r>
      <w:r w:rsidR="009B2D49">
        <w:rPr>
          <w:lang w:val="en"/>
        </w:rPr>
        <w:t>so that</w:t>
      </w:r>
      <w:r>
        <w:rPr>
          <w:lang w:val="en"/>
        </w:rPr>
        <w:t xml:space="preserve"> you can contribute either personally or through your professional music education </w:t>
      </w:r>
      <w:proofErr w:type="spellStart"/>
      <w:r>
        <w:rPr>
          <w:lang w:val="en"/>
        </w:rPr>
        <w:t>organisation</w:t>
      </w:r>
      <w:proofErr w:type="spellEnd"/>
      <w:r>
        <w:rPr>
          <w:lang w:val="en"/>
        </w:rPr>
        <w:t>:</w:t>
      </w:r>
    </w:p>
    <w:p w:rsidR="008A657F" w:rsidRDefault="008A657F" w:rsidP="008A657F">
      <w:pPr>
        <w:pStyle w:val="NoSpacing"/>
        <w:rPr>
          <w:lang w:val="en"/>
        </w:rPr>
      </w:pPr>
    </w:p>
    <w:p w:rsidR="00CF56D3" w:rsidRDefault="00CF56D3" w:rsidP="00CF56D3">
      <w:pPr>
        <w:pStyle w:val="ListParagraph"/>
        <w:numPr>
          <w:ilvl w:val="0"/>
          <w:numId w:val="2"/>
        </w:numPr>
        <w:rPr>
          <w:rFonts w:cs="Arial"/>
          <w:color w:val="282828"/>
          <w:lang w:val="en"/>
        </w:rPr>
      </w:pPr>
      <w:r>
        <w:rPr>
          <w:rFonts w:cs="Arial"/>
          <w:color w:val="282828"/>
          <w:lang w:val="en"/>
        </w:rPr>
        <w:t>April 21</w:t>
      </w:r>
      <w:r w:rsidRPr="00CF56D3">
        <w:rPr>
          <w:rFonts w:cs="Arial"/>
          <w:color w:val="282828"/>
          <w:vertAlign w:val="superscript"/>
          <w:lang w:val="en"/>
        </w:rPr>
        <w:t>st</w:t>
      </w:r>
      <w:r>
        <w:rPr>
          <w:rFonts w:cs="Arial"/>
          <w:color w:val="282828"/>
          <w:lang w:val="en"/>
        </w:rPr>
        <w:t xml:space="preserve">: MEC Executive meeting </w:t>
      </w:r>
      <w:r w:rsidR="00D333E4">
        <w:rPr>
          <w:rFonts w:cs="Arial"/>
          <w:color w:val="282828"/>
          <w:lang w:val="en"/>
        </w:rPr>
        <w:t>(many</w:t>
      </w:r>
      <w:r w:rsidR="009B2D49">
        <w:rPr>
          <w:rFonts w:cs="Arial"/>
          <w:color w:val="282828"/>
          <w:lang w:val="en"/>
        </w:rPr>
        <w:t xml:space="preserve"> key </w:t>
      </w:r>
      <w:proofErr w:type="spellStart"/>
      <w:r w:rsidR="009B2D49">
        <w:rPr>
          <w:rFonts w:cs="Arial"/>
          <w:color w:val="282828"/>
          <w:lang w:val="en"/>
        </w:rPr>
        <w:t>organisations</w:t>
      </w:r>
      <w:proofErr w:type="spellEnd"/>
      <w:r w:rsidR="009B2D49">
        <w:rPr>
          <w:rFonts w:cs="Arial"/>
          <w:color w:val="282828"/>
          <w:lang w:val="en"/>
        </w:rPr>
        <w:t xml:space="preserve"> are on the MEC exec)</w:t>
      </w:r>
    </w:p>
    <w:p w:rsidR="009B2D49" w:rsidRPr="009B2D49" w:rsidRDefault="00CF56D3" w:rsidP="009B2D49">
      <w:pPr>
        <w:pStyle w:val="ListParagraph"/>
        <w:numPr>
          <w:ilvl w:val="1"/>
          <w:numId w:val="2"/>
        </w:numPr>
        <w:rPr>
          <w:rFonts w:cs="Arial"/>
          <w:color w:val="282828"/>
          <w:lang w:val="en"/>
        </w:rPr>
      </w:pPr>
      <w:r>
        <w:rPr>
          <w:rFonts w:cs="Arial"/>
          <w:color w:val="282828"/>
          <w:lang w:val="en"/>
        </w:rPr>
        <w:t xml:space="preserve">Review of where we are on music education for all (long term aspirations); </w:t>
      </w:r>
      <w:r w:rsidR="009B2D49">
        <w:rPr>
          <w:rFonts w:cs="Arial"/>
          <w:color w:val="282828"/>
          <w:lang w:val="en"/>
        </w:rPr>
        <w:t>quality; progression; and the practical next steps and actions;</w:t>
      </w:r>
    </w:p>
    <w:p w:rsidR="009B2D49" w:rsidRPr="00CF56D3" w:rsidRDefault="009B2D49" w:rsidP="009B2D49">
      <w:pPr>
        <w:pStyle w:val="ListParagraph"/>
        <w:numPr>
          <w:ilvl w:val="1"/>
          <w:numId w:val="2"/>
        </w:numPr>
        <w:rPr>
          <w:rFonts w:cs="Arial"/>
          <w:color w:val="282828"/>
          <w:lang w:val="en"/>
        </w:rPr>
      </w:pPr>
      <w:r>
        <w:rPr>
          <w:rFonts w:cs="Arial"/>
          <w:color w:val="282828"/>
          <w:lang w:val="en"/>
        </w:rPr>
        <w:t>Details of summer seminars for each nation</w:t>
      </w:r>
    </w:p>
    <w:p w:rsidR="00CF56D3" w:rsidRPr="009B2D49" w:rsidRDefault="00B84212" w:rsidP="009B2D49">
      <w:pPr>
        <w:pStyle w:val="ListParagraph"/>
        <w:numPr>
          <w:ilvl w:val="2"/>
          <w:numId w:val="2"/>
        </w:numPr>
      </w:pPr>
      <w:r>
        <w:rPr>
          <w:rFonts w:cs="Arial"/>
          <w:color w:val="282828"/>
          <w:lang w:val="en"/>
        </w:rPr>
        <w:t>England: w</w:t>
      </w:r>
      <w:r w:rsidR="009B2D49">
        <w:rPr>
          <w:rFonts w:cs="Arial"/>
          <w:color w:val="282828"/>
          <w:lang w:val="en"/>
        </w:rPr>
        <w:t>/c June 29</w:t>
      </w:r>
      <w:r w:rsidR="009B2D49" w:rsidRPr="009B2D49">
        <w:rPr>
          <w:rFonts w:cs="Arial"/>
          <w:color w:val="282828"/>
          <w:vertAlign w:val="superscript"/>
          <w:lang w:val="en"/>
        </w:rPr>
        <w:t>th</w:t>
      </w:r>
      <w:r w:rsidR="009B2D49">
        <w:rPr>
          <w:rFonts w:cs="Arial"/>
          <w:color w:val="282828"/>
          <w:lang w:val="en"/>
        </w:rPr>
        <w:t xml:space="preserve">, to discuss priorities </w:t>
      </w:r>
      <w:r w:rsidR="008A657F">
        <w:rPr>
          <w:rFonts w:cs="Arial"/>
          <w:color w:val="282828"/>
          <w:lang w:val="en"/>
        </w:rPr>
        <w:t xml:space="preserve">and plans </w:t>
      </w:r>
      <w:r w:rsidR="009B2D49">
        <w:rPr>
          <w:rFonts w:cs="Arial"/>
          <w:color w:val="282828"/>
          <w:lang w:val="en"/>
        </w:rPr>
        <w:t>for presenting to the new Government in advance of the autumn comprehensive spending review;</w:t>
      </w:r>
    </w:p>
    <w:p w:rsidR="009B2D49" w:rsidRPr="009B2D49" w:rsidRDefault="009B2D49" w:rsidP="009B2D49">
      <w:pPr>
        <w:pStyle w:val="ListParagraph"/>
        <w:numPr>
          <w:ilvl w:val="2"/>
          <w:numId w:val="2"/>
        </w:numPr>
      </w:pPr>
      <w:r>
        <w:rPr>
          <w:rFonts w:cs="Arial"/>
          <w:color w:val="282828"/>
          <w:lang w:val="en"/>
        </w:rPr>
        <w:t>Northern Ireland (in discussion);</w:t>
      </w:r>
    </w:p>
    <w:p w:rsidR="009B2D49" w:rsidRPr="009B2D49" w:rsidRDefault="009B2D49" w:rsidP="009B2D49">
      <w:pPr>
        <w:pStyle w:val="ListParagraph"/>
        <w:numPr>
          <w:ilvl w:val="2"/>
          <w:numId w:val="2"/>
        </w:numPr>
      </w:pPr>
      <w:r w:rsidRPr="009B2D49">
        <w:rPr>
          <w:rFonts w:cs="Arial"/>
          <w:color w:val="282828"/>
          <w:lang w:val="en"/>
        </w:rPr>
        <w:t xml:space="preserve">Scotland, in </w:t>
      </w:r>
      <w:r w:rsidR="008A657F">
        <w:rPr>
          <w:rFonts w:cs="Arial"/>
          <w:color w:val="282828"/>
          <w:lang w:val="en"/>
        </w:rPr>
        <w:t xml:space="preserve">discussion in </w:t>
      </w:r>
      <w:r w:rsidRPr="009B2D49">
        <w:rPr>
          <w:rFonts w:cs="Arial"/>
          <w:color w:val="282828"/>
          <w:lang w:val="en"/>
        </w:rPr>
        <w:t>collaborat</w:t>
      </w:r>
      <w:r>
        <w:rPr>
          <w:rFonts w:cs="Arial"/>
          <w:color w:val="282828"/>
          <w:lang w:val="en"/>
        </w:rPr>
        <w:t>ion with SAME and HITS;</w:t>
      </w:r>
    </w:p>
    <w:p w:rsidR="009B2D49" w:rsidRPr="009B2D49" w:rsidRDefault="009B2D49" w:rsidP="009B2D49">
      <w:pPr>
        <w:pStyle w:val="ListParagraph"/>
        <w:numPr>
          <w:ilvl w:val="2"/>
          <w:numId w:val="2"/>
        </w:numPr>
      </w:pPr>
      <w:r>
        <w:rPr>
          <w:rFonts w:cs="Arial"/>
          <w:color w:val="282828"/>
          <w:lang w:val="en"/>
        </w:rPr>
        <w:t xml:space="preserve">Wales, in </w:t>
      </w:r>
      <w:r w:rsidR="008A657F">
        <w:rPr>
          <w:rFonts w:cs="Arial"/>
          <w:color w:val="282828"/>
          <w:lang w:val="en"/>
        </w:rPr>
        <w:t xml:space="preserve">discussion in </w:t>
      </w:r>
      <w:r>
        <w:rPr>
          <w:rFonts w:cs="Arial"/>
          <w:color w:val="282828"/>
          <w:lang w:val="en"/>
        </w:rPr>
        <w:t>collaboration with CAGAC;</w:t>
      </w:r>
    </w:p>
    <w:p w:rsidR="009B2D49" w:rsidRPr="009B2D49" w:rsidRDefault="009B2D49" w:rsidP="009B2D49">
      <w:pPr>
        <w:pStyle w:val="ListParagraph"/>
        <w:numPr>
          <w:ilvl w:val="1"/>
          <w:numId w:val="2"/>
        </w:numPr>
      </w:pPr>
      <w:r>
        <w:rPr>
          <w:rFonts w:cs="Arial"/>
          <w:color w:val="282828"/>
          <w:lang w:val="en"/>
        </w:rPr>
        <w:t>Preparation for the ISME 32</w:t>
      </w:r>
      <w:r w:rsidRPr="009B2D49">
        <w:rPr>
          <w:rFonts w:cs="Arial"/>
          <w:color w:val="282828"/>
          <w:vertAlign w:val="superscript"/>
          <w:lang w:val="en"/>
        </w:rPr>
        <w:t>nd</w:t>
      </w:r>
      <w:r>
        <w:rPr>
          <w:rFonts w:cs="Arial"/>
          <w:color w:val="282828"/>
          <w:lang w:val="en"/>
        </w:rPr>
        <w:t xml:space="preserve"> World conference (Glasgow July 24 to 29 2016)</w:t>
      </w:r>
      <w:r w:rsidR="008A657F">
        <w:rPr>
          <w:rFonts w:cs="Arial"/>
          <w:color w:val="282828"/>
          <w:lang w:val="en"/>
        </w:rPr>
        <w:t xml:space="preserve"> and associated commissions</w:t>
      </w:r>
      <w:r>
        <w:rPr>
          <w:rFonts w:cs="Arial"/>
          <w:color w:val="282828"/>
          <w:lang w:val="en"/>
        </w:rPr>
        <w:t>.</w:t>
      </w:r>
    </w:p>
    <w:p w:rsidR="009B2D49" w:rsidRPr="009B2D49" w:rsidRDefault="009B2D49" w:rsidP="009B2D49">
      <w:pPr>
        <w:pStyle w:val="ListParagraph"/>
        <w:numPr>
          <w:ilvl w:val="1"/>
          <w:numId w:val="2"/>
        </w:numPr>
      </w:pPr>
      <w:r>
        <w:rPr>
          <w:rFonts w:cs="Arial"/>
          <w:color w:val="282828"/>
          <w:lang w:val="en"/>
        </w:rPr>
        <w:t xml:space="preserve">Preparation for the </w:t>
      </w:r>
      <w:r w:rsidR="008A657F">
        <w:rPr>
          <w:rFonts w:cs="Arial"/>
          <w:color w:val="282828"/>
          <w:lang w:val="en"/>
        </w:rPr>
        <w:t xml:space="preserve">MEC </w:t>
      </w:r>
      <w:r>
        <w:rPr>
          <w:rFonts w:cs="Arial"/>
          <w:color w:val="282828"/>
          <w:lang w:val="en"/>
        </w:rPr>
        <w:t xml:space="preserve">AGM and elections to the </w:t>
      </w:r>
      <w:r w:rsidR="008A657F">
        <w:rPr>
          <w:rFonts w:cs="Arial"/>
          <w:color w:val="282828"/>
          <w:lang w:val="en"/>
        </w:rPr>
        <w:t xml:space="preserve">MEC </w:t>
      </w:r>
      <w:r>
        <w:rPr>
          <w:rFonts w:cs="Arial"/>
          <w:color w:val="282828"/>
          <w:lang w:val="en"/>
        </w:rPr>
        <w:t>executive for 2015 to 2018.</w:t>
      </w:r>
    </w:p>
    <w:p w:rsidR="008A657F" w:rsidRPr="008A657F" w:rsidRDefault="009B2D49" w:rsidP="008A657F">
      <w:pPr>
        <w:pStyle w:val="ListParagraph"/>
        <w:numPr>
          <w:ilvl w:val="0"/>
          <w:numId w:val="2"/>
        </w:numPr>
      </w:pPr>
      <w:r>
        <w:rPr>
          <w:rFonts w:cs="Arial"/>
          <w:color w:val="282828"/>
          <w:lang w:val="en"/>
        </w:rPr>
        <w:t xml:space="preserve">Summer Seminars </w:t>
      </w:r>
      <w:r w:rsidR="008A657F">
        <w:rPr>
          <w:rFonts w:cs="Arial"/>
          <w:color w:val="282828"/>
          <w:lang w:val="en"/>
        </w:rPr>
        <w:t>w/c June 29</w:t>
      </w:r>
      <w:r w:rsidR="008A657F" w:rsidRPr="008A657F">
        <w:rPr>
          <w:rFonts w:cs="Arial"/>
          <w:color w:val="282828"/>
          <w:vertAlign w:val="superscript"/>
          <w:lang w:val="en"/>
        </w:rPr>
        <w:t>th</w:t>
      </w:r>
      <w:r w:rsidR="008A657F">
        <w:rPr>
          <w:rFonts w:cs="Arial"/>
          <w:color w:val="282828"/>
          <w:lang w:val="en"/>
        </w:rPr>
        <w:t xml:space="preserve"> </w:t>
      </w:r>
      <w:r>
        <w:rPr>
          <w:rFonts w:cs="Arial"/>
          <w:color w:val="282828"/>
          <w:lang w:val="en"/>
        </w:rPr>
        <w:t>(</w:t>
      </w:r>
      <w:proofErr w:type="gramStart"/>
      <w:r>
        <w:rPr>
          <w:rFonts w:cs="Arial"/>
          <w:color w:val="282828"/>
          <w:lang w:val="en"/>
        </w:rPr>
        <w:t>see</w:t>
      </w:r>
      <w:proofErr w:type="gramEnd"/>
      <w:r>
        <w:rPr>
          <w:rFonts w:cs="Arial"/>
          <w:color w:val="282828"/>
          <w:lang w:val="en"/>
        </w:rPr>
        <w:t xml:space="preserve"> above</w:t>
      </w:r>
      <w:r w:rsidR="008A657F">
        <w:rPr>
          <w:rFonts w:cs="Arial"/>
          <w:color w:val="282828"/>
          <w:lang w:val="en"/>
        </w:rPr>
        <w:t xml:space="preserve"> and watch this space for details of content and venue</w:t>
      </w:r>
      <w:r w:rsidR="00372C84">
        <w:rPr>
          <w:rFonts w:cs="Arial"/>
          <w:color w:val="282828"/>
          <w:lang w:val="en"/>
        </w:rPr>
        <w:t>s</w:t>
      </w:r>
      <w:r>
        <w:rPr>
          <w:rFonts w:cs="Arial"/>
          <w:color w:val="282828"/>
          <w:lang w:val="en"/>
        </w:rPr>
        <w:t>).</w:t>
      </w:r>
    </w:p>
    <w:p w:rsidR="00F074F8" w:rsidRPr="00C63667" w:rsidRDefault="00F074F8" w:rsidP="008A657F">
      <w:r>
        <w:t xml:space="preserve">If in doubt, contact me personally at </w:t>
      </w:r>
      <w:hyperlink r:id="rId11" w:history="1">
        <w:r w:rsidRPr="00B51ED6">
          <w:rPr>
            <w:rStyle w:val="Hyperlink"/>
          </w:rPr>
          <w:t>halla@globalnet.co.uk</w:t>
        </w:r>
      </w:hyperlink>
      <w:r>
        <w:t xml:space="preserve"> or phone 07850 634 239</w:t>
      </w:r>
      <w:r w:rsidR="00935A78">
        <w:t>. W</w:t>
      </w:r>
      <w:bookmarkStart w:id="0" w:name="_GoBack"/>
      <w:bookmarkEnd w:id="0"/>
      <w:r w:rsidR="004C420A">
        <w:t xml:space="preserve">orking together we are better </w:t>
      </w:r>
      <w:r w:rsidR="004C420A" w:rsidRPr="004C420A">
        <w:rPr>
          <w:b/>
          <w:i/>
          <w:u w:val="single"/>
        </w:rPr>
        <w:t>and</w:t>
      </w:r>
      <w:r w:rsidR="004C420A">
        <w:t xml:space="preserve"> stronger. </w:t>
      </w:r>
      <w:r>
        <w:t>Dick Hallam, MEC chair 2013 to 2016</w:t>
      </w:r>
    </w:p>
    <w:sectPr w:rsidR="00F074F8" w:rsidRPr="00C63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D6FEC"/>
    <w:multiLevelType w:val="hybridMultilevel"/>
    <w:tmpl w:val="1CC41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563DE1"/>
    <w:multiLevelType w:val="hybridMultilevel"/>
    <w:tmpl w:val="1D5CA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64"/>
    <w:rsid w:val="00360964"/>
    <w:rsid w:val="00372C84"/>
    <w:rsid w:val="004C420A"/>
    <w:rsid w:val="006E24BE"/>
    <w:rsid w:val="008A657F"/>
    <w:rsid w:val="00935A78"/>
    <w:rsid w:val="009B2D49"/>
    <w:rsid w:val="00B84212"/>
    <w:rsid w:val="00C63667"/>
    <w:rsid w:val="00CF56D3"/>
    <w:rsid w:val="00D333E4"/>
    <w:rsid w:val="00D66596"/>
    <w:rsid w:val="00E055B4"/>
    <w:rsid w:val="00F07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964"/>
    <w:rPr>
      <w:strike w:val="0"/>
      <w:dstrike w:val="0"/>
      <w:color w:val="007BA5"/>
      <w:u w:val="none"/>
      <w:effect w:val="none"/>
    </w:rPr>
  </w:style>
  <w:style w:type="paragraph" w:styleId="ListParagraph">
    <w:name w:val="List Paragraph"/>
    <w:basedOn w:val="Normal"/>
    <w:uiPriority w:val="34"/>
    <w:qFormat/>
    <w:rsid w:val="00CF56D3"/>
    <w:pPr>
      <w:ind w:left="720"/>
      <w:contextualSpacing/>
    </w:pPr>
  </w:style>
  <w:style w:type="paragraph" w:styleId="NoSpacing">
    <w:name w:val="No Spacing"/>
    <w:uiPriority w:val="1"/>
    <w:qFormat/>
    <w:rsid w:val="008A65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964"/>
    <w:rPr>
      <w:strike w:val="0"/>
      <w:dstrike w:val="0"/>
      <w:color w:val="007BA5"/>
      <w:u w:val="none"/>
      <w:effect w:val="none"/>
    </w:rPr>
  </w:style>
  <w:style w:type="paragraph" w:styleId="ListParagraph">
    <w:name w:val="List Paragraph"/>
    <w:basedOn w:val="Normal"/>
    <w:uiPriority w:val="34"/>
    <w:qFormat/>
    <w:rsid w:val="00CF56D3"/>
    <w:pPr>
      <w:ind w:left="720"/>
      <w:contextualSpacing/>
    </w:pPr>
  </w:style>
  <w:style w:type="paragraph" w:styleId="NoSpacing">
    <w:name w:val="No Spacing"/>
    <w:uiPriority w:val="1"/>
    <w:qFormat/>
    <w:rsid w:val="008A6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music.org.uk/index.html?gclid=CLzTu-uMr8QCFevJtAodWn4Aq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usicmark.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org.uk/" TargetMode="External"/><Relationship Id="rId11" Type="http://schemas.openxmlformats.org/officeDocument/2006/relationships/hyperlink" Target="mailto:halla@globalnet.co.uk" TargetMode="External"/><Relationship Id="rId5" Type="http://schemas.openxmlformats.org/officeDocument/2006/relationships/webSettings" Target="webSettings.xml"/><Relationship Id="rId10" Type="http://schemas.openxmlformats.org/officeDocument/2006/relationships/hyperlink" Target="http://network.youthmusic.org.uk/learning/blogs/emily-foulkes/reflections-music-education-expo-2015" TargetMode="External"/><Relationship Id="rId4" Type="http://schemas.openxmlformats.org/officeDocument/2006/relationships/settings" Target="settings.xml"/><Relationship Id="rId9" Type="http://schemas.openxmlformats.org/officeDocument/2006/relationships/hyperlink" Target="http://www.soundsense.org/metadot/ind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4964</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15</cp:revision>
  <dcterms:created xsi:type="dcterms:W3CDTF">2015-03-17T16:26:00Z</dcterms:created>
  <dcterms:modified xsi:type="dcterms:W3CDTF">2015-03-21T20:26:00Z</dcterms:modified>
</cp:coreProperties>
</file>